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4A0"/>
      </w:tblPr>
      <w:tblGrid>
        <w:gridCol w:w="4860"/>
        <w:gridCol w:w="360"/>
        <w:gridCol w:w="5220"/>
      </w:tblGrid>
      <w:tr w:rsidR="00333D80" w:rsidTr="00333D80">
        <w:trPr>
          <w:trHeight w:val="1276"/>
        </w:trPr>
        <w:tc>
          <w:tcPr>
            <w:tcW w:w="4860" w:type="dxa"/>
            <w:shd w:val="clear" w:color="auto" w:fill="FFFFFF"/>
          </w:tcPr>
          <w:p w:rsidR="00333D80" w:rsidRDefault="00333D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</w:tcPr>
          <w:p w:rsidR="00333D80" w:rsidRDefault="00333D80"/>
        </w:tc>
        <w:tc>
          <w:tcPr>
            <w:tcW w:w="5220" w:type="dxa"/>
            <w:shd w:val="clear" w:color="auto" w:fill="FFFFFF"/>
            <w:hideMark/>
          </w:tcPr>
          <w:p w:rsidR="00333D80" w:rsidRDefault="00333D80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333D80" w:rsidRDefault="00333D80">
            <w:pPr>
              <w:rPr>
                <w:b/>
              </w:rPr>
            </w:pPr>
            <w:r>
              <w:rPr>
                <w:b/>
              </w:rPr>
              <w:t>Наказом управління культури і мистецтв облдержадміністрації</w:t>
            </w:r>
          </w:p>
          <w:p w:rsidR="00333D80" w:rsidRDefault="00333D80">
            <w:pPr>
              <w:rPr>
                <w:b/>
              </w:rPr>
            </w:pPr>
            <w:r>
              <w:rPr>
                <w:b/>
              </w:rPr>
              <w:t>від 27.04.2018 р. №58</w:t>
            </w:r>
          </w:p>
        </w:tc>
      </w:tr>
    </w:tbl>
    <w:p w:rsidR="00333D80" w:rsidRDefault="00333D80" w:rsidP="00333D80">
      <w:pPr>
        <w:jc w:val="center"/>
        <w:rPr>
          <w:b/>
          <w:szCs w:val="28"/>
        </w:rPr>
      </w:pPr>
    </w:p>
    <w:p w:rsidR="00333D80" w:rsidRDefault="00333D80" w:rsidP="00333D80">
      <w:pPr>
        <w:jc w:val="center"/>
        <w:rPr>
          <w:b/>
          <w:szCs w:val="28"/>
        </w:rPr>
      </w:pPr>
      <w:r>
        <w:rPr>
          <w:b/>
          <w:szCs w:val="28"/>
        </w:rPr>
        <w:t>Технологічна картка адміністративної послуги:</w:t>
      </w:r>
    </w:p>
    <w:p w:rsidR="00325A35" w:rsidRPr="001E3D16" w:rsidRDefault="001E3D16" w:rsidP="00DD3AA1">
      <w:pPr>
        <w:jc w:val="center"/>
        <w:rPr>
          <w:rFonts w:eastAsia="Times New Roman"/>
          <w:b/>
          <w:sz w:val="32"/>
          <w:szCs w:val="28"/>
          <w:lang w:eastAsia="uk-UA"/>
        </w:rPr>
      </w:pPr>
      <w:r w:rsidRPr="000F0C2A">
        <w:rPr>
          <w:rFonts w:eastAsia="Times New Roman"/>
          <w:b/>
          <w:szCs w:val="26"/>
          <w:lang w:eastAsia="uk-UA"/>
        </w:rPr>
        <w:t>Погодження питань щодо відчуження або передачі пам</w:t>
      </w:r>
      <w:r w:rsidR="00333D80">
        <w:rPr>
          <w:rFonts w:eastAsia="Times New Roman"/>
          <w:b/>
          <w:szCs w:val="26"/>
          <w:lang w:eastAsia="uk-UA"/>
        </w:rPr>
        <w:t>’</w:t>
      </w:r>
      <w:r w:rsidRPr="000F0C2A">
        <w:rPr>
          <w:rFonts w:eastAsia="Times New Roman"/>
          <w:b/>
          <w:szCs w:val="26"/>
          <w:lang w:eastAsia="uk-UA"/>
        </w:rPr>
        <w:t xml:space="preserve">яток їх власниками або уповноваженими ними органами іншим особам у володіння, користування або управління </w:t>
      </w:r>
    </w:p>
    <w:p w:rsidR="00333D80" w:rsidRPr="00361FD0" w:rsidRDefault="00333D80" w:rsidP="00333D8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b/>
          <w:bCs/>
          <w:color w:val="000000"/>
          <w:spacing w:val="-1"/>
          <w:sz w:val="16"/>
          <w:szCs w:val="16"/>
          <w:lang w:val="ru-RU" w:eastAsia="uk-UA"/>
        </w:rPr>
        <w:t> 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506"/>
        <w:gridCol w:w="1094"/>
        <w:gridCol w:w="1560"/>
      </w:tblGrid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№п</w:t>
            </w: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Етапи послуги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Дія</w:t>
            </w:r>
          </w:p>
          <w:p w:rsidR="00333D80" w:rsidRPr="00361FD0" w:rsidRDefault="00333D80" w:rsidP="00333D80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Термін виконання (днів)</w:t>
            </w:r>
          </w:p>
        </w:tc>
      </w:tr>
    </w:tbl>
    <w:p w:rsidR="00333D80" w:rsidRPr="00361FD0" w:rsidRDefault="00333D80" w:rsidP="00333D8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sz w:val="16"/>
          <w:szCs w:val="16"/>
          <w:lang w:eastAsia="uk-UA"/>
        </w:rPr>
        <w:t> 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506"/>
        <w:gridCol w:w="1094"/>
        <w:gridCol w:w="1560"/>
      </w:tblGrid>
      <w:tr w:rsidR="00333D80" w:rsidRPr="00361FD0" w:rsidTr="00333D80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Pr="00361FD0" w:rsidRDefault="00333D80" w:rsidP="00333D8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Pr="00361FD0" w:rsidRDefault="00333D80" w:rsidP="00333D8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Адміністратор центру надання адміністративних послуг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Формування дозвільної справи, занесення даних до реєстру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Default="00333D80" w:rsidP="00333D80">
            <w:r w:rsidRPr="00D907F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1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Передача пакету документів заявника діловоду управління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культури і мистецтв облдержадміністрації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Default="00333D80" w:rsidP="00333D80">
            <w:r w:rsidRPr="00D907F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1 – 2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Передача пакету документів начальнику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управління культури і мистецтв облдержадміністрації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Накладання відповідної резолюції і передача документів діловоду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управління культури і мистецтв облдержадміністрації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 – 3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Внесення резолюції начальника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управління культури і мистецтв облдержадміністрації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до реєстру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3 – 4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Передача пакету документів виконавцю (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завідувачу сектором охорони культурної спадщини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) для опрацювання і підготовки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погодження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4 – 5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Перевірка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стану пам’ятки та виконання власником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(користувачем) виконання вимог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пам’яткоохоронного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законодавства та охоронного договору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Головний спеціаліст сектору охорони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культурної спадщини 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4 – 5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9.А</w:t>
            </w:r>
            <w:proofErr w:type="spellEnd"/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. У разі негативного результату по </w:t>
            </w:r>
            <w:proofErr w:type="spellStart"/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п.10</w:t>
            </w:r>
            <w:proofErr w:type="spellEnd"/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- направлення листа з зауваженнями та проекту до Єдиного дозвільного офісу для доопрацювання.</w:t>
            </w:r>
          </w:p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9.Б</w:t>
            </w:r>
            <w:proofErr w:type="spellEnd"/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. У разі позитивного результату - підготовка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погодження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Головний спеціаліст сектору охорони культурної спадщини 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5 дня</w:t>
            </w:r>
          </w:p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5 – 18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Подача 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підготовленого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погодження завідувачу сектором охорони культурної спадщини управління культури і мистецтв облдержадміністрації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для візування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Головний спеціаліст сектору охорони культурної спадщини 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5-18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Візування та повернення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погодження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діловоду управління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культури та містобудування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Завідувач сектором охорони культурної спадщини 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19 – 20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Реєстрація погодження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Діловод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– 2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Передача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погодження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та пакету документів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адміністратору центру надання адміністративних послуг Вінницької міської ради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управління культури і мистецтв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33D80" w:rsidRPr="00361FD0" w:rsidTr="00333D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Видача замовнику підготовленого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погодження.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 2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33D80" w:rsidRPr="00361FD0" w:rsidTr="00333D80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Pr="00361FD0" w:rsidRDefault="00333D80" w:rsidP="00333D8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Загальна кількість днів надання послуги</w:t>
            </w:r>
            <w:r w:rsidRPr="00361FD0">
              <w:rPr>
                <w:rFonts w:eastAsia="Times New Roman"/>
                <w:b/>
                <w:sz w:val="24"/>
                <w:szCs w:val="24"/>
                <w:lang w:val="ru-RU" w:eastAsia="uk-U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333D80" w:rsidRPr="00361FD0" w:rsidTr="00333D80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Pr="00361FD0" w:rsidRDefault="00333D80" w:rsidP="00333D8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Загальна кількість днів (передбачена законодавством)</w:t>
            </w:r>
            <w:r w:rsidRPr="00361FD0">
              <w:rPr>
                <w:rFonts w:eastAsia="Times New Roman"/>
                <w:b/>
                <w:sz w:val="24"/>
                <w:szCs w:val="24"/>
                <w:lang w:val="ru-RU" w:eastAsia="uk-U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0" w:rsidRPr="00361FD0" w:rsidRDefault="00333D80" w:rsidP="00333D8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30</w:t>
            </w:r>
          </w:p>
        </w:tc>
      </w:tr>
    </w:tbl>
    <w:p w:rsidR="00333D80" w:rsidRPr="00361FD0" w:rsidRDefault="00333D80" w:rsidP="00333D8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sz w:val="16"/>
          <w:szCs w:val="16"/>
          <w:lang w:eastAsia="uk-UA"/>
        </w:rPr>
        <w:t> </w:t>
      </w:r>
    </w:p>
    <w:p w:rsidR="00333D80" w:rsidRPr="00361FD0" w:rsidRDefault="00333D80" w:rsidP="00333D80">
      <w:pPr>
        <w:shd w:val="clear" w:color="auto" w:fill="FFFFFF"/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i/>
          <w:color w:val="000000"/>
          <w:sz w:val="16"/>
          <w:szCs w:val="16"/>
          <w:lang w:eastAsia="uk-UA"/>
        </w:rPr>
        <w:t>Умовні позначки: В - виконує; У - бере участь; П - погоджує; 3 - затверджує.</w:t>
      </w:r>
    </w:p>
    <w:p w:rsidR="00333D80" w:rsidRPr="00361FD0" w:rsidRDefault="00333D80" w:rsidP="00333D8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sz w:val="16"/>
          <w:szCs w:val="16"/>
          <w:lang w:eastAsia="uk-UA"/>
        </w:rPr>
        <w:t> </w:t>
      </w:r>
    </w:p>
    <w:p w:rsidR="00333D80" w:rsidRDefault="00333D80" w:rsidP="00333D80"/>
    <w:p w:rsidR="00B86B00" w:rsidRDefault="00B86B00" w:rsidP="00333D80">
      <w:pPr>
        <w:jc w:val="center"/>
      </w:pPr>
    </w:p>
    <w:sectPr w:rsidR="00B86B00" w:rsidSect="001332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045"/>
    <w:multiLevelType w:val="hybridMultilevel"/>
    <w:tmpl w:val="19BC9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D0"/>
    <w:rsid w:val="000C0758"/>
    <w:rsid w:val="00105275"/>
    <w:rsid w:val="00125B63"/>
    <w:rsid w:val="00133280"/>
    <w:rsid w:val="001961E3"/>
    <w:rsid w:val="001A14F5"/>
    <w:rsid w:val="001E3D16"/>
    <w:rsid w:val="001E7767"/>
    <w:rsid w:val="002B0478"/>
    <w:rsid w:val="002C2931"/>
    <w:rsid w:val="00325A35"/>
    <w:rsid w:val="00333D80"/>
    <w:rsid w:val="00361FD0"/>
    <w:rsid w:val="004003AE"/>
    <w:rsid w:val="00433E40"/>
    <w:rsid w:val="00464B0D"/>
    <w:rsid w:val="00491C0C"/>
    <w:rsid w:val="00570233"/>
    <w:rsid w:val="005778D8"/>
    <w:rsid w:val="00755DBD"/>
    <w:rsid w:val="007827B2"/>
    <w:rsid w:val="008025CD"/>
    <w:rsid w:val="00832D70"/>
    <w:rsid w:val="009018F2"/>
    <w:rsid w:val="009506F9"/>
    <w:rsid w:val="0096068C"/>
    <w:rsid w:val="00973D02"/>
    <w:rsid w:val="009E6469"/>
    <w:rsid w:val="00B86B00"/>
    <w:rsid w:val="00C76236"/>
    <w:rsid w:val="00D568E4"/>
    <w:rsid w:val="00DD3AA1"/>
    <w:rsid w:val="00E150D8"/>
    <w:rsid w:val="00E91A9C"/>
    <w:rsid w:val="00F86F6E"/>
    <w:rsid w:val="00FB1D1A"/>
    <w:rsid w:val="00F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9C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a4">
    <w:name w:val="Нижний колонтитул Знак"/>
    <w:link w:val="a3"/>
    <w:uiPriority w:val="99"/>
    <w:semiHidden/>
    <w:rsid w:val="00361FD0"/>
    <w:rPr>
      <w:rFonts w:eastAsia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361FD0"/>
  </w:style>
  <w:style w:type="paragraph" w:customStyle="1" w:styleId="a5">
    <w:name w:val="a"/>
    <w:basedOn w:val="a"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11title">
    <w:name w:val="11title"/>
    <w:basedOn w:val="a"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491C0C"/>
    <w:pPr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rsid w:val="00491C0C"/>
    <w:rPr>
      <w:rFonts w:eastAsia="Times New Roman"/>
      <w:sz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DD3AA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2013-03-28T12:55:00Z</cp:lastPrinted>
  <dcterms:created xsi:type="dcterms:W3CDTF">2018-05-07T15:25:00Z</dcterms:created>
  <dcterms:modified xsi:type="dcterms:W3CDTF">2018-05-07T15:25:00Z</dcterms:modified>
</cp:coreProperties>
</file>